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10E46" w14:textId="13A2AF5E" w:rsidR="000E5091" w:rsidRDefault="00DC219D">
      <w:hyperlink r:id="rId5" w:history="1">
        <w:r w:rsidRPr="008D29FC">
          <w:rPr>
            <w:rStyle w:val="Hyperlink"/>
          </w:rPr>
          <w:t>https://sam.gov/workspace/contract/opp/da1c70fec72f4f23837427597bca8788/view</w:t>
        </w:r>
      </w:hyperlink>
    </w:p>
    <w:p w14:paraId="1503B4B5" w14:textId="77777777" w:rsidR="00DC219D" w:rsidRDefault="00DC219D"/>
    <w:p w14:paraId="05DD89B4" w14:textId="77777777" w:rsidR="00DC219D" w:rsidRDefault="00DC219D"/>
    <w:p w14:paraId="3DD030D4" w14:textId="77777777" w:rsidR="00DC219D" w:rsidRDefault="00DC219D"/>
    <w:p w14:paraId="25BADA99" w14:textId="77777777" w:rsidR="00DC219D" w:rsidRPr="00DC219D" w:rsidRDefault="00DC219D" w:rsidP="00DC219D">
      <w:pPr>
        <w:shd w:val="clear" w:color="auto" w:fill="FFFFFF"/>
        <w:spacing w:after="0" w:line="240" w:lineRule="auto"/>
        <w:ind w:left="225"/>
        <w:outlineLvl w:val="0"/>
        <w:rPr>
          <w:rFonts w:ascii="Helvetica" w:eastAsia="Times New Roman" w:hAnsi="Helvetica" w:cs="Times New Roman"/>
          <w:b/>
          <w:bCs/>
          <w:color w:val="76766A"/>
          <w:kern w:val="36"/>
          <w:sz w:val="48"/>
          <w:szCs w:val="48"/>
          <w:lang w:eastAsia="en-IN"/>
          <w14:ligatures w14:val="none"/>
        </w:rPr>
      </w:pPr>
      <w:r w:rsidRPr="00DC219D">
        <w:rPr>
          <w:rFonts w:ascii="Helvetica" w:eastAsia="Times New Roman" w:hAnsi="Helvetica" w:cs="Times New Roman"/>
          <w:b/>
          <w:bCs/>
          <w:color w:val="76766A"/>
          <w:kern w:val="36"/>
          <w:sz w:val="48"/>
          <w:szCs w:val="48"/>
          <w:lang w:eastAsia="en-IN"/>
          <w14:ligatures w14:val="none"/>
        </w:rPr>
        <w:t>Phased Array Ultrasonic Testing (PAUT) Level III Certification Pathway</w:t>
      </w:r>
    </w:p>
    <w:p w14:paraId="0C60E040" w14:textId="77777777" w:rsidR="00DC219D" w:rsidRPr="00DC219D" w:rsidRDefault="00DC219D" w:rsidP="00DC219D">
      <w:pPr>
        <w:shd w:val="clear" w:color="auto" w:fill="FFFFFF"/>
        <w:spacing w:after="0" w:line="240" w:lineRule="auto"/>
        <w:rPr>
          <w:rFonts w:ascii="Times New Roman" w:eastAsia="Times New Roman" w:hAnsi="Times New Roman" w:cs="Times New Roman"/>
          <w:kern w:val="0"/>
          <w:lang w:eastAsia="en-IN"/>
          <w14:ligatures w14:val="none"/>
        </w:rPr>
      </w:pPr>
      <w:r w:rsidRPr="00DC219D">
        <w:rPr>
          <w:rFonts w:ascii="Helvetica" w:eastAsia="Times New Roman" w:hAnsi="Helvetica" w:cs="Times New Roman"/>
          <w:b/>
          <w:bCs/>
          <w:color w:val="454540"/>
          <w:kern w:val="0"/>
          <w:lang w:eastAsia="en-IN"/>
          <w14:ligatures w14:val="none"/>
        </w:rPr>
        <w:t>Active</w:t>
      </w:r>
    </w:p>
    <w:p w14:paraId="7B87A15B" w14:textId="77777777" w:rsidR="00DC219D" w:rsidRPr="00DC219D" w:rsidRDefault="00DC219D" w:rsidP="00DC219D">
      <w:pPr>
        <w:shd w:val="clear" w:color="auto" w:fill="ADCDFF"/>
        <w:spacing w:after="0" w:line="240" w:lineRule="auto"/>
        <w:jc w:val="center"/>
        <w:rPr>
          <w:rFonts w:ascii="Times New Roman" w:eastAsia="Times New Roman" w:hAnsi="Times New Roman" w:cs="Times New Roman"/>
          <w:b/>
          <w:bCs/>
          <w:color w:val="333333"/>
          <w:kern w:val="0"/>
          <w:lang w:eastAsia="en-IN"/>
          <w14:ligatures w14:val="none"/>
        </w:rPr>
      </w:pPr>
      <w:r w:rsidRPr="00DC219D">
        <w:rPr>
          <w:rFonts w:ascii="Times New Roman" w:eastAsia="Times New Roman" w:hAnsi="Times New Roman" w:cs="Times New Roman"/>
          <w:b/>
          <w:bCs/>
          <w:color w:val="333333"/>
          <w:kern w:val="0"/>
          <w:lang w:eastAsia="en-IN"/>
          <w14:ligatures w14:val="none"/>
        </w:rPr>
        <w:t>Opportunity</w:t>
      </w:r>
    </w:p>
    <w:p w14:paraId="1D462369" w14:textId="77777777" w:rsidR="00DC219D" w:rsidRPr="00DC219D" w:rsidRDefault="00DC219D" w:rsidP="00DC219D">
      <w:pPr>
        <w:shd w:val="clear" w:color="auto" w:fill="FFFFFF"/>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Notice ID</w:t>
      </w:r>
    </w:p>
    <w:p w14:paraId="26C936A8" w14:textId="77777777" w:rsidR="00DC219D" w:rsidRPr="00DC219D" w:rsidRDefault="00DC219D" w:rsidP="00DC219D">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N6278926Q0023</w:t>
      </w:r>
    </w:p>
    <w:p w14:paraId="104297C3" w14:textId="77777777" w:rsidR="00DC219D" w:rsidRPr="00DC219D" w:rsidRDefault="00DC219D" w:rsidP="00DC219D">
      <w:pPr>
        <w:shd w:val="clear" w:color="auto" w:fill="FFFFFF"/>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Related Notice</w:t>
      </w:r>
    </w:p>
    <w:p w14:paraId="65C4C750" w14:textId="77777777" w:rsidR="00DC219D" w:rsidRPr="00DC219D" w:rsidRDefault="00DC219D" w:rsidP="00DC219D">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(blank)</w:t>
      </w:r>
    </w:p>
    <w:p w14:paraId="491F4019" w14:textId="77777777" w:rsidR="00DC219D" w:rsidRPr="00DC219D" w:rsidRDefault="00DC219D" w:rsidP="00DC219D">
      <w:pPr>
        <w:shd w:val="clear" w:color="auto" w:fill="FFFFFF"/>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Contract Opportunity Type</w:t>
      </w:r>
    </w:p>
    <w:p w14:paraId="4EEAD879" w14:textId="77777777" w:rsidR="00DC219D" w:rsidRPr="00DC219D" w:rsidRDefault="00DC219D" w:rsidP="00DC219D">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Combined Synopsis/Solicitation</w:t>
      </w:r>
    </w:p>
    <w:p w14:paraId="227F682F" w14:textId="77777777" w:rsidR="00DC219D" w:rsidRPr="00DC219D" w:rsidRDefault="00DC219D" w:rsidP="00DC219D">
      <w:pPr>
        <w:shd w:val="clear" w:color="auto" w:fill="FFFFFF"/>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Contract Line Item Number</w:t>
      </w:r>
    </w:p>
    <w:p w14:paraId="0CCC9ED5" w14:textId="77777777" w:rsidR="00DC219D" w:rsidRPr="00DC219D" w:rsidRDefault="00DC219D" w:rsidP="00DC219D">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(blank)</w:t>
      </w:r>
    </w:p>
    <w:p w14:paraId="20F5F6FF" w14:textId="77777777" w:rsidR="00DC219D" w:rsidRPr="00DC219D" w:rsidRDefault="00DC219D" w:rsidP="00DC219D">
      <w:pPr>
        <w:shd w:val="clear" w:color="auto" w:fill="FFFFFF"/>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Inactive Dates</w:t>
      </w:r>
    </w:p>
    <w:p w14:paraId="17114F29" w14:textId="77777777" w:rsidR="00DC219D" w:rsidRPr="00DC219D" w:rsidRDefault="00DC219D" w:rsidP="00DC219D">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Jul 28, 2026</w:t>
      </w:r>
    </w:p>
    <w:p w14:paraId="0E16860E" w14:textId="77777777" w:rsidR="00DC219D" w:rsidRPr="00DC219D" w:rsidRDefault="00DC219D" w:rsidP="00DC219D">
      <w:pPr>
        <w:shd w:val="clear" w:color="auto" w:fill="FFFFFF"/>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Inactive Policy</w:t>
      </w:r>
    </w:p>
    <w:p w14:paraId="1121765E" w14:textId="77777777" w:rsidR="00DC219D" w:rsidRPr="00DC219D" w:rsidRDefault="00DC219D" w:rsidP="00DC219D">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15 days after date offers due</w:t>
      </w:r>
    </w:p>
    <w:p w14:paraId="4BC6BF3A" w14:textId="77777777" w:rsidR="00DC219D" w:rsidRPr="00DC219D" w:rsidRDefault="00DC219D" w:rsidP="00DC219D">
      <w:pPr>
        <w:shd w:val="clear" w:color="auto" w:fill="FFFFFF"/>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Date Offers Due</w:t>
      </w:r>
    </w:p>
    <w:p w14:paraId="22A2EE10" w14:textId="77777777" w:rsidR="00DC219D" w:rsidRPr="00DC219D" w:rsidRDefault="00DC219D" w:rsidP="00DC219D">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Jul 13, 2026 4:00 PM EDT</w:t>
      </w:r>
    </w:p>
    <w:p w14:paraId="5F93950E" w14:textId="77777777" w:rsidR="00DC219D" w:rsidRPr="00DC219D" w:rsidRDefault="00DC219D" w:rsidP="00DC219D">
      <w:pPr>
        <w:shd w:val="clear" w:color="auto" w:fill="FFFFFF"/>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Published Date</w:t>
      </w:r>
    </w:p>
    <w:p w14:paraId="3BCA3199" w14:textId="77777777" w:rsidR="00DC219D" w:rsidRPr="00DC219D" w:rsidRDefault="00DC219D" w:rsidP="00DC219D">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Jun 18, 2026 2:46 PM EDT</w:t>
      </w:r>
    </w:p>
    <w:p w14:paraId="56DD898E" w14:textId="77777777" w:rsidR="00DC219D" w:rsidRPr="00DC219D" w:rsidRDefault="00DC219D" w:rsidP="00DC219D">
      <w:pPr>
        <w:shd w:val="clear" w:color="auto" w:fill="FFFFFF"/>
        <w:spacing w:after="0" w:line="240" w:lineRule="auto"/>
        <w:rPr>
          <w:rFonts w:ascii="Times New Roman" w:eastAsia="Times New Roman" w:hAnsi="Times New Roman" w:cs="Times New Roman"/>
          <w:kern w:val="0"/>
          <w:lang w:eastAsia="en-IN"/>
          <w14:ligatures w14:val="none"/>
        </w:rPr>
      </w:pPr>
      <w:r w:rsidRPr="00DC219D">
        <w:rPr>
          <w:rFonts w:ascii="Times New Roman" w:eastAsia="Times New Roman" w:hAnsi="Times New Roman" w:cs="Times New Roman"/>
          <w:kern w:val="0"/>
          <w:lang w:eastAsia="en-IN"/>
          <w14:ligatures w14:val="none"/>
        </w:rPr>
        <w:pict w14:anchorId="7D1E0C48">
          <v:rect id="_x0000_i1025" style="width:0;height:.75pt" o:hralign="center" o:hrstd="t" o:hr="t" fillcolor="#a0a0a0" stroked="f"/>
        </w:pict>
      </w:r>
    </w:p>
    <w:p w14:paraId="0BF2F7A9" w14:textId="77777777" w:rsidR="00DC219D" w:rsidRPr="00DC219D" w:rsidRDefault="00DC219D" w:rsidP="00DC219D">
      <w:pPr>
        <w:shd w:val="clear" w:color="auto" w:fill="E7F6F8"/>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Department/Ind. Agency</w:t>
      </w:r>
    </w:p>
    <w:p w14:paraId="0313D787" w14:textId="77777777" w:rsidR="00DC219D" w:rsidRPr="00DC219D" w:rsidRDefault="00DC219D" w:rsidP="00DC219D">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DEPT OF DEFENSE</w:t>
      </w:r>
    </w:p>
    <w:p w14:paraId="2B40144F" w14:textId="77777777" w:rsidR="00DC219D" w:rsidRPr="00DC219D" w:rsidRDefault="00DC219D" w:rsidP="00DC219D">
      <w:pPr>
        <w:shd w:val="clear" w:color="auto" w:fill="E7F6F8"/>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Sub-tier</w:t>
      </w:r>
    </w:p>
    <w:p w14:paraId="5457F25E" w14:textId="77777777" w:rsidR="00DC219D" w:rsidRPr="00DC219D" w:rsidRDefault="00DC219D" w:rsidP="00DC219D">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DEPT OF THE NAVY</w:t>
      </w:r>
    </w:p>
    <w:p w14:paraId="4CF9DE8F" w14:textId="77777777" w:rsidR="00DC219D" w:rsidRPr="00DC219D" w:rsidRDefault="00DC219D" w:rsidP="00DC219D">
      <w:pPr>
        <w:shd w:val="clear" w:color="auto" w:fill="E7F6F8"/>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Major Command</w:t>
      </w:r>
    </w:p>
    <w:p w14:paraId="28DBE8B2" w14:textId="77777777" w:rsidR="00DC219D" w:rsidRPr="00DC219D" w:rsidRDefault="00DC219D" w:rsidP="00DC219D">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NAVSEA</w:t>
      </w:r>
    </w:p>
    <w:p w14:paraId="177AB8DA" w14:textId="77777777" w:rsidR="00DC219D" w:rsidRPr="00DC219D" w:rsidRDefault="00DC219D" w:rsidP="00DC219D">
      <w:pPr>
        <w:shd w:val="clear" w:color="auto" w:fill="E7F6F8"/>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Sub Command 1, 2, 3</w:t>
      </w:r>
    </w:p>
    <w:p w14:paraId="5A1241E9" w14:textId="77777777" w:rsidR="00DC219D" w:rsidRPr="00DC219D" w:rsidRDefault="00DC219D" w:rsidP="00DC219D">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NAVSEA SUPSHIP</w:t>
      </w:r>
    </w:p>
    <w:p w14:paraId="097762C3" w14:textId="77777777" w:rsidR="00DC219D" w:rsidRPr="00DC219D" w:rsidRDefault="00DC219D" w:rsidP="00DC219D">
      <w:pPr>
        <w:shd w:val="clear" w:color="auto" w:fill="E7F6F8"/>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Office</w:t>
      </w:r>
    </w:p>
    <w:p w14:paraId="44148185" w14:textId="77777777" w:rsidR="00DC219D" w:rsidRPr="00DC219D" w:rsidRDefault="00DC219D" w:rsidP="00DC219D">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SUP OF SHIPBUILDING GROTON</w:t>
      </w:r>
    </w:p>
    <w:p w14:paraId="61B9AB5F" w14:textId="77777777" w:rsidR="00DC219D" w:rsidRPr="00DC219D" w:rsidRDefault="00DC219D" w:rsidP="00DC219D">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C219D">
        <w:rPr>
          <w:rFonts w:ascii="Helvetica" w:eastAsia="Times New Roman" w:hAnsi="Helvetica" w:cs="Times New Roman"/>
          <w:b/>
          <w:bCs/>
          <w:color w:val="454540"/>
          <w:kern w:val="0"/>
          <w:sz w:val="36"/>
          <w:szCs w:val="36"/>
          <w:lang w:eastAsia="en-IN"/>
          <w14:ligatures w14:val="none"/>
        </w:rPr>
        <w:t>Classification</w:t>
      </w:r>
    </w:p>
    <w:p w14:paraId="2AF05678" w14:textId="77777777" w:rsidR="00DC219D" w:rsidRPr="00DC219D" w:rsidRDefault="00DC219D" w:rsidP="00DC219D">
      <w:pPr>
        <w:shd w:val="clear" w:color="auto" w:fill="FFFFFF"/>
        <w:spacing w:after="0" w:line="240" w:lineRule="auto"/>
        <w:rPr>
          <w:rFonts w:ascii="Helvetica" w:eastAsia="Times New Roman" w:hAnsi="Helvetica" w:cs="Times New Roman"/>
          <w:color w:val="2E2E2A"/>
          <w:kern w:val="0"/>
          <w:lang w:eastAsia="en-IN"/>
          <w14:ligatures w14:val="none"/>
        </w:rPr>
      </w:pPr>
      <w:r w:rsidRPr="00DC219D">
        <w:rPr>
          <w:rFonts w:ascii="Helvetica" w:eastAsia="Times New Roman" w:hAnsi="Helvetica" w:cs="Times New Roman"/>
          <w:color w:val="2E2E2A"/>
          <w:kern w:val="0"/>
          <w:lang w:eastAsia="en-IN"/>
          <w14:ligatures w14:val="none"/>
        </w:rPr>
        <w:pict w14:anchorId="04CA1295">
          <v:rect id="_x0000_i1026" style="width:0;height:.75pt" o:hralign="center" o:hrstd="t" o:hr="t" fillcolor="#a0a0a0" stroked="f"/>
        </w:pict>
      </w:r>
    </w:p>
    <w:p w14:paraId="61321634" w14:textId="77777777" w:rsidR="00DC219D" w:rsidRPr="00DC219D" w:rsidRDefault="00DC219D" w:rsidP="00DC219D">
      <w:pPr>
        <w:shd w:val="clear" w:color="auto" w:fill="FFFFFF"/>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Original Set Aside</w:t>
      </w:r>
    </w:p>
    <w:p w14:paraId="598AB636" w14:textId="77777777" w:rsidR="00DC219D" w:rsidRPr="00DC219D" w:rsidRDefault="00DC219D" w:rsidP="00DC219D">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Total Small Business Set-Aside (FAR 19.5)</w:t>
      </w:r>
    </w:p>
    <w:p w14:paraId="397D0FFB" w14:textId="77777777" w:rsidR="00DC219D" w:rsidRPr="00DC219D" w:rsidRDefault="00DC219D" w:rsidP="00DC219D">
      <w:pPr>
        <w:shd w:val="clear" w:color="auto" w:fill="FFFFFF"/>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Product Service Code</w:t>
      </w:r>
    </w:p>
    <w:p w14:paraId="0DDAEC46" w14:textId="77777777" w:rsidR="00DC219D" w:rsidRPr="00DC219D" w:rsidRDefault="00DC219D" w:rsidP="00DC219D">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U005 - EDUCATION/TRAINING- TUITION/REGISTRATION/MEMBERSHIP FEES</w:t>
      </w:r>
    </w:p>
    <w:p w14:paraId="22A6F5F9" w14:textId="77777777" w:rsidR="00DC219D" w:rsidRPr="00DC219D" w:rsidRDefault="00DC219D" w:rsidP="00DC219D">
      <w:pPr>
        <w:shd w:val="clear" w:color="auto" w:fill="FFFFFF"/>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NAICS Code</w:t>
      </w:r>
    </w:p>
    <w:p w14:paraId="7A37224D" w14:textId="77777777" w:rsidR="00DC219D" w:rsidRPr="00DC219D" w:rsidRDefault="00DC219D" w:rsidP="00DC219D">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541380 - Testing Laboratories and Services</w:t>
      </w:r>
    </w:p>
    <w:p w14:paraId="302BE3CD" w14:textId="77777777" w:rsidR="00DC219D" w:rsidRPr="00DC219D" w:rsidRDefault="00DC219D" w:rsidP="00DC219D">
      <w:pPr>
        <w:shd w:val="clear" w:color="auto" w:fill="FFFFFF"/>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Place of Performance</w:t>
      </w:r>
    </w:p>
    <w:p w14:paraId="1ECF04D1" w14:textId="77777777" w:rsidR="00DC219D" w:rsidRPr="00DC219D" w:rsidRDefault="00DC219D" w:rsidP="00DC219D">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(blank)</w:t>
      </w:r>
    </w:p>
    <w:p w14:paraId="06F89B7F" w14:textId="77777777" w:rsidR="00DC219D" w:rsidRPr="00DC219D" w:rsidRDefault="00DC219D" w:rsidP="00DC219D">
      <w:pPr>
        <w:shd w:val="clear" w:color="auto" w:fill="FFFFFF"/>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Initiative</w:t>
      </w:r>
    </w:p>
    <w:p w14:paraId="0A721B40" w14:textId="77777777" w:rsidR="00DC219D" w:rsidRPr="00DC219D" w:rsidRDefault="00DC219D" w:rsidP="00DC219D">
      <w:pPr>
        <w:numPr>
          <w:ilvl w:val="0"/>
          <w:numId w:val="1"/>
        </w:numPr>
        <w:shd w:val="clear" w:color="auto" w:fill="FFFFFF"/>
        <w:spacing w:before="100" w:beforeAutospacing="1" w:after="0" w:line="240" w:lineRule="auto"/>
        <w:rPr>
          <w:rFonts w:ascii="Helvetica" w:eastAsia="Times New Roman" w:hAnsi="Helvetica" w:cs="Times New Roman"/>
          <w:color w:val="2E2E2A"/>
          <w:kern w:val="0"/>
          <w:lang w:eastAsia="en-IN"/>
          <w14:ligatures w14:val="none"/>
        </w:rPr>
      </w:pPr>
      <w:r w:rsidRPr="00DC219D">
        <w:rPr>
          <w:rFonts w:ascii="Helvetica" w:eastAsia="Times New Roman" w:hAnsi="Helvetica" w:cs="Times New Roman"/>
          <w:b/>
          <w:bCs/>
          <w:color w:val="454540"/>
          <w:kern w:val="0"/>
          <w:lang w:eastAsia="en-IN"/>
          <w14:ligatures w14:val="none"/>
        </w:rPr>
        <w:lastRenderedPageBreak/>
        <w:t>None</w:t>
      </w:r>
    </w:p>
    <w:p w14:paraId="568C1DFF" w14:textId="77777777" w:rsidR="00DC219D" w:rsidRPr="00DC219D" w:rsidRDefault="00DC219D" w:rsidP="00DC219D">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C219D">
        <w:rPr>
          <w:rFonts w:ascii="Helvetica" w:eastAsia="Times New Roman" w:hAnsi="Helvetica" w:cs="Times New Roman"/>
          <w:b/>
          <w:bCs/>
          <w:color w:val="454540"/>
          <w:kern w:val="0"/>
          <w:sz w:val="36"/>
          <w:szCs w:val="36"/>
          <w:lang w:eastAsia="en-IN"/>
          <w14:ligatures w14:val="none"/>
        </w:rPr>
        <w:t>Description</w:t>
      </w:r>
    </w:p>
    <w:p w14:paraId="58679EDF" w14:textId="77777777" w:rsidR="00DC219D" w:rsidRPr="00DC219D" w:rsidRDefault="00DC219D" w:rsidP="00DC219D">
      <w:pPr>
        <w:shd w:val="clear" w:color="auto" w:fill="FFFFFF"/>
        <w:spacing w:after="0" w:line="240" w:lineRule="auto"/>
        <w:rPr>
          <w:rFonts w:ascii="Helvetica" w:eastAsia="Times New Roman" w:hAnsi="Helvetica" w:cs="Times New Roman"/>
          <w:color w:val="2E2E2A"/>
          <w:kern w:val="0"/>
          <w:lang w:eastAsia="en-IN"/>
          <w14:ligatures w14:val="none"/>
        </w:rPr>
      </w:pPr>
      <w:r w:rsidRPr="00DC219D">
        <w:rPr>
          <w:rFonts w:ascii="Helvetica" w:eastAsia="Times New Roman" w:hAnsi="Helvetica" w:cs="Times New Roman"/>
          <w:color w:val="2E2E2A"/>
          <w:kern w:val="0"/>
          <w:lang w:eastAsia="en-IN"/>
          <w14:ligatures w14:val="none"/>
        </w:rPr>
        <w:pict w14:anchorId="57378B4F">
          <v:rect id="_x0000_i1027" style="width:0;height:.75pt" o:hralign="center" o:hrstd="t" o:hr="t" fillcolor="#a0a0a0" stroked="f"/>
        </w:pict>
      </w:r>
    </w:p>
    <w:p w14:paraId="1A46A5AF" w14:textId="77777777" w:rsidR="00DC219D" w:rsidRPr="00DC219D" w:rsidRDefault="00DC219D" w:rsidP="00DC219D">
      <w:pPr>
        <w:shd w:val="clear" w:color="auto" w:fill="FFFFFF"/>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This is a combined synopsis/solicitation for commercial services prepared in accordance with simplified acquisition procedures found in the Federal Acquisition Regulation (FAR) Revolutionary Far Overhaul (RFO) Subpart 12.2, effective 1 February 2026, as supplemented with additional information included in this notice. This announcement constitutes the only solicitation whereby quotations are being requested. This solicitation is intended to result in the issuance of a singular firm fixed price award.</w:t>
      </w:r>
    </w:p>
    <w:p w14:paraId="234EE7CB" w14:textId="77777777" w:rsidR="00DC219D" w:rsidRPr="00DC219D" w:rsidRDefault="00DC219D" w:rsidP="00DC219D">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Solicitation Number N62789-26-Q-0023 is issued as a request for quotation (RFQ).  The solicitation document and incorporated provisions and clauses are those in effect through Federal Acquisition Circular FAC-2026-01 with an effective date of 13 March 2026.</w:t>
      </w:r>
    </w:p>
    <w:p w14:paraId="251F1996" w14:textId="77777777" w:rsidR="00DC219D" w:rsidRPr="00DC219D" w:rsidRDefault="00DC219D" w:rsidP="00DC219D">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This is a 100% small-business set-aside using NAICS Code: 541380, size standard: $19,000,000. Only small businesses will be considered for this award.</w:t>
      </w:r>
    </w:p>
    <w:p w14:paraId="352543DE" w14:textId="77777777" w:rsidR="00DC219D" w:rsidRPr="00DC219D" w:rsidRDefault="00DC219D" w:rsidP="00DC219D">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CLIN 0001: In-person course instruction, certification and examination on Phased Array Ultrasonic Testing (PAUT) Level III for two (2) personnel. Instruction </w:t>
      </w:r>
      <w:r w:rsidRPr="00DC219D">
        <w:rPr>
          <w:rFonts w:ascii="Helvetica" w:eastAsia="Times New Roman" w:hAnsi="Helvetica" w:cs="Times New Roman"/>
          <w:b/>
          <w:bCs/>
          <w:color w:val="454540"/>
          <w:kern w:val="0"/>
          <w:lang w:eastAsia="en-IN"/>
          <w14:ligatures w14:val="none"/>
        </w:rPr>
        <w:t>to be performed at the Contractor's facility.</w:t>
      </w:r>
      <w:r w:rsidRPr="00DC219D">
        <w:rPr>
          <w:rFonts w:ascii="Helvetica" w:eastAsia="Times New Roman" w:hAnsi="Helvetica" w:cs="Times New Roman"/>
          <w:color w:val="454540"/>
          <w:kern w:val="0"/>
          <w:lang w:eastAsia="en-IN"/>
          <w14:ligatures w14:val="none"/>
        </w:rPr>
        <w:t> Pricing shall be inclusive of any course instruction, materials, certification and examinations. Offeror must break down price per attendee.</w:t>
      </w:r>
    </w:p>
    <w:p w14:paraId="71A97436" w14:textId="77777777" w:rsidR="00DC219D" w:rsidRPr="00DC219D" w:rsidRDefault="00DC219D" w:rsidP="00DC219D">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b/>
          <w:bCs/>
          <w:color w:val="454540"/>
          <w:kern w:val="0"/>
          <w:lang w:eastAsia="en-IN"/>
          <w14:ligatures w14:val="none"/>
        </w:rPr>
        <w:t>Offerors shall provide pricing which is all-inclusive of: Course delivery, Materials, Instructor fees, Examination, Certification and any optional services (if applicable). Offerors shall propose pricing per participant.</w:t>
      </w:r>
    </w:p>
    <w:p w14:paraId="0CDC3049" w14:textId="77777777" w:rsidR="00DC219D" w:rsidRPr="00DC219D" w:rsidRDefault="00DC219D" w:rsidP="00DC219D">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Offeror shall propose a period of performance that is concluded prior to 30 September 2026 at the contractor’s location or other designated CONUS classroom location.</w:t>
      </w:r>
    </w:p>
    <w:p w14:paraId="76350CF3" w14:textId="77777777" w:rsidR="00DC219D" w:rsidRPr="00DC219D" w:rsidRDefault="00DC219D" w:rsidP="00DC219D">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The Government intends to evaluate proposals and award a contract without discussions with offerors.  However, the Government reserves the right to conduct discussions if later determined by the Contracting Officer to be necessary. The Government will notify offerors if a submission is missing any required elements. Offerors must provide the missing information within 24 hours of notification. Failure to respond within this 24-hour window will result in the submission being deemed technically unacceptable and ineligible for award.</w:t>
      </w:r>
    </w:p>
    <w:p w14:paraId="6C3EBB76" w14:textId="77777777" w:rsidR="00DC219D" w:rsidRPr="00DC219D" w:rsidRDefault="00DC219D" w:rsidP="00DC219D">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b/>
          <w:bCs/>
          <w:color w:val="454540"/>
          <w:kern w:val="0"/>
          <w:lang w:eastAsia="en-IN"/>
          <w14:ligatures w14:val="none"/>
        </w:rPr>
        <w:t>EVALUATION FACTORS FOR AWARD:</w:t>
      </w:r>
    </w:p>
    <w:p w14:paraId="3DAAA15E" w14:textId="77777777" w:rsidR="00DC219D" w:rsidRPr="00DC219D" w:rsidRDefault="00DC219D" w:rsidP="00DC219D">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Award will be made to the responsible offeror whose offer, conforming to the solicitation, is determined to be the best overall value, price and other factors considered. In determining the best overall response, the combined non-cost/price factors are more important than the cost/price factor; however, cost/price is a significant factor.</w:t>
      </w:r>
    </w:p>
    <w:p w14:paraId="55FD6498" w14:textId="77777777" w:rsidR="00DC219D" w:rsidRPr="00DC219D" w:rsidRDefault="00DC219D" w:rsidP="00DC219D">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 xml:space="preserve">Offers will be reviewed for adherence to the solicitation/statement of work, then evaluated for technical acceptability, SSGR availability of offeror’s proposed course </w:t>
      </w:r>
      <w:r w:rsidRPr="00DC219D">
        <w:rPr>
          <w:rFonts w:ascii="Helvetica" w:eastAsia="Times New Roman" w:hAnsi="Helvetica" w:cs="Times New Roman"/>
          <w:color w:val="454540"/>
          <w:kern w:val="0"/>
          <w:lang w:eastAsia="en-IN"/>
          <w14:ligatures w14:val="none"/>
        </w:rPr>
        <w:lastRenderedPageBreak/>
        <w:t>dates, and finally by price analysis. The Government may select for award the offeror whose price is not necessarily the lowest, but whose technical proposal is more advantageous to the Government and warrants the additional cost.</w:t>
      </w:r>
    </w:p>
    <w:p w14:paraId="75090610" w14:textId="77777777" w:rsidR="00DC219D" w:rsidRPr="00DC219D" w:rsidRDefault="00DC219D" w:rsidP="00DC219D">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To be deemed technically acceptable, quotes shall demonstrate:</w:t>
      </w:r>
    </w:p>
    <w:p w14:paraId="763A94C3" w14:textId="77777777" w:rsidR="00DC219D" w:rsidRPr="00DC219D" w:rsidRDefault="00DC219D" w:rsidP="00DC219D">
      <w:pPr>
        <w:numPr>
          <w:ilvl w:val="0"/>
          <w:numId w:val="2"/>
        </w:numPr>
        <w:shd w:val="clear" w:color="auto" w:fill="FFFFFF"/>
        <w:spacing w:before="100" w:beforeAutospacing="1" w:after="60" w:line="240" w:lineRule="auto"/>
        <w:rPr>
          <w:rFonts w:ascii="Helvetica" w:eastAsia="Times New Roman" w:hAnsi="Helvetica" w:cs="Times New Roman"/>
          <w:color w:val="2E2E2A"/>
          <w:kern w:val="0"/>
          <w:lang w:eastAsia="en-IN"/>
          <w14:ligatures w14:val="none"/>
        </w:rPr>
      </w:pPr>
      <w:r w:rsidRPr="00DC219D">
        <w:rPr>
          <w:rFonts w:ascii="Helvetica" w:eastAsia="Times New Roman" w:hAnsi="Helvetica" w:cs="Times New Roman"/>
          <w:color w:val="2E2E2A"/>
          <w:kern w:val="0"/>
          <w:lang w:eastAsia="en-IN"/>
          <w14:ligatures w14:val="none"/>
        </w:rPr>
        <w:t>Instructor with Level III Certification: The primary instructor and examination administrator must hold a current, valid ASNT NDT Level III certification in Ultrasonic Testing (UT), with specific, documented expertise and application history in Phased Array Ultrasonic Testing (PAUT).</w:t>
      </w:r>
    </w:p>
    <w:p w14:paraId="4069EDE8" w14:textId="77777777" w:rsidR="00DC219D" w:rsidRPr="00DC219D" w:rsidRDefault="00DC219D" w:rsidP="00DC219D">
      <w:pPr>
        <w:numPr>
          <w:ilvl w:val="0"/>
          <w:numId w:val="2"/>
        </w:numPr>
        <w:shd w:val="clear" w:color="auto" w:fill="FFFFFF"/>
        <w:spacing w:before="100" w:beforeAutospacing="1" w:after="60" w:line="240" w:lineRule="auto"/>
        <w:rPr>
          <w:rFonts w:ascii="Helvetica" w:eastAsia="Times New Roman" w:hAnsi="Helvetica" w:cs="Times New Roman"/>
          <w:color w:val="2E2E2A"/>
          <w:kern w:val="0"/>
          <w:lang w:eastAsia="en-IN"/>
          <w14:ligatures w14:val="none"/>
        </w:rPr>
      </w:pPr>
      <w:r w:rsidRPr="00DC219D">
        <w:rPr>
          <w:rFonts w:ascii="Helvetica" w:eastAsia="Times New Roman" w:hAnsi="Helvetica" w:cs="Times New Roman"/>
          <w:color w:val="2E2E2A"/>
          <w:kern w:val="0"/>
          <w:lang w:eastAsia="en-IN"/>
          <w14:ligatures w14:val="none"/>
        </w:rPr>
        <w:t>Instructor with NAVSEA &amp; MIL-STD Expertise: The Contractor and instructors must possess documented experience in administering training, modeling techniques, and evaluating PAUT data like NAVSEA TP-271 and MIL-STD-2035 acceptance standards.</w:t>
      </w:r>
    </w:p>
    <w:p w14:paraId="3AD8BADE" w14:textId="77777777" w:rsidR="00DC219D" w:rsidRPr="00DC219D" w:rsidRDefault="00DC219D" w:rsidP="00DC219D">
      <w:pPr>
        <w:numPr>
          <w:ilvl w:val="0"/>
          <w:numId w:val="2"/>
        </w:numPr>
        <w:shd w:val="clear" w:color="auto" w:fill="FFFFFF"/>
        <w:spacing w:before="100" w:beforeAutospacing="1" w:after="0" w:line="240" w:lineRule="auto"/>
        <w:rPr>
          <w:rFonts w:ascii="Helvetica" w:eastAsia="Times New Roman" w:hAnsi="Helvetica" w:cs="Times New Roman"/>
          <w:color w:val="2E2E2A"/>
          <w:kern w:val="0"/>
          <w:lang w:eastAsia="en-IN"/>
          <w14:ligatures w14:val="none"/>
        </w:rPr>
      </w:pPr>
      <w:r w:rsidRPr="00DC219D">
        <w:rPr>
          <w:rFonts w:ascii="Helvetica" w:eastAsia="Times New Roman" w:hAnsi="Helvetica" w:cs="Times New Roman"/>
          <w:color w:val="2E2E2A"/>
          <w:kern w:val="0"/>
          <w:lang w:eastAsia="en-IN"/>
          <w14:ligatures w14:val="none"/>
        </w:rPr>
        <w:t>Approved Written Practice: The Contractor must operate under an established, documented internal Written Practice for the qualification and certification of NDT personnel that complies with ASNT SNT-TC-1A.</w:t>
      </w:r>
    </w:p>
    <w:p w14:paraId="2785AB78" w14:textId="77777777" w:rsidR="00DC219D" w:rsidRPr="00DC219D" w:rsidRDefault="00DC219D" w:rsidP="00DC219D">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In addition, the Course instruction shall be in accordance with paragraph 4 of the statement of work. See statement of work for additional details.</w:t>
      </w:r>
    </w:p>
    <w:p w14:paraId="4E0FE5BF" w14:textId="77777777" w:rsidR="00DC219D" w:rsidRPr="00DC219D" w:rsidRDefault="00DC219D" w:rsidP="00DC219D">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Offerors must satisfy the requirements described in the performance criteria, as well as other RFQ requirements. Offers that take exception to any performance criteria are unacceptable.</w:t>
      </w:r>
    </w:p>
    <w:p w14:paraId="52EDB158" w14:textId="77777777" w:rsidR="00DC219D" w:rsidRPr="00DC219D" w:rsidRDefault="00DC219D" w:rsidP="00DC219D">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Quotations are due prior to 04:00PM EST, 13 July 2026.  Late submissions will not be accepted.</w:t>
      </w:r>
    </w:p>
    <w:p w14:paraId="03B95876" w14:textId="77777777" w:rsidR="00DC219D" w:rsidRPr="00DC219D" w:rsidRDefault="00DC219D" w:rsidP="00DC219D">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Offers should be submitted via electronic commerce.  The electronic address for receipt of offers is:  </w:t>
      </w:r>
      <w:r w:rsidRPr="00DC219D">
        <w:rPr>
          <w:rFonts w:ascii="Helvetica" w:eastAsia="Times New Roman" w:hAnsi="Helvetica" w:cs="Times New Roman"/>
          <w:b/>
          <w:bCs/>
          <w:color w:val="454540"/>
          <w:kern w:val="0"/>
          <w:lang w:eastAsia="en-IN"/>
          <w14:ligatures w14:val="none"/>
        </w:rPr>
        <w:t>kyle.r.berg3.civ@us.navy.mil and stephanie.l.neale.civ@us.navy.mil</w:t>
      </w:r>
      <w:r w:rsidRPr="00DC219D">
        <w:rPr>
          <w:rFonts w:ascii="Helvetica" w:eastAsia="Times New Roman" w:hAnsi="Helvetica" w:cs="Times New Roman"/>
          <w:color w:val="454540"/>
          <w:kern w:val="0"/>
          <w:lang w:eastAsia="en-IN"/>
          <w14:ligatures w14:val="none"/>
        </w:rPr>
        <w:t>.  Offerors should identify the RFQ number in the Subject Line of the email.  Offerors are advised to submit electronic documents early and confirm successful transmission/receipt.</w:t>
      </w:r>
    </w:p>
    <w:p w14:paraId="78835206" w14:textId="77777777" w:rsidR="00DC219D" w:rsidRPr="00DC219D" w:rsidRDefault="00DC219D" w:rsidP="00DC219D">
      <w:pPr>
        <w:shd w:val="clear" w:color="auto" w:fill="FFFFFF"/>
        <w:spacing w:before="240"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The System for Award Management (SAM) is a Government maintained database of companies wanting to do business with the Government. A firm must register and maintain an active SAM registration in order to receive a federal award. Register at: https://sam.gov/SAM/pages/public/index.jsf</w:t>
      </w:r>
    </w:p>
    <w:p w14:paraId="60EEA1FE" w14:textId="77777777" w:rsidR="00DC219D" w:rsidRPr="00DC219D" w:rsidRDefault="00DC219D" w:rsidP="00DC219D">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C219D">
        <w:rPr>
          <w:rFonts w:ascii="Helvetica" w:eastAsia="Times New Roman" w:hAnsi="Helvetica" w:cs="Times New Roman"/>
          <w:b/>
          <w:bCs/>
          <w:color w:val="454540"/>
          <w:kern w:val="0"/>
          <w:sz w:val="36"/>
          <w:szCs w:val="36"/>
          <w:lang w:eastAsia="en-IN"/>
          <w14:ligatures w14:val="none"/>
        </w:rPr>
        <w:t>Contact Information</w:t>
      </w:r>
    </w:p>
    <w:p w14:paraId="3DC98A2E" w14:textId="77777777" w:rsidR="00DC219D" w:rsidRPr="00DC219D" w:rsidRDefault="00DC219D" w:rsidP="00DC219D">
      <w:pPr>
        <w:shd w:val="clear" w:color="auto" w:fill="FFFFFF"/>
        <w:spacing w:after="0" w:line="240" w:lineRule="auto"/>
        <w:rPr>
          <w:rFonts w:ascii="Helvetica" w:eastAsia="Times New Roman" w:hAnsi="Helvetica" w:cs="Times New Roman"/>
          <w:color w:val="2E2E2A"/>
          <w:kern w:val="0"/>
          <w:lang w:eastAsia="en-IN"/>
          <w14:ligatures w14:val="none"/>
        </w:rPr>
      </w:pPr>
      <w:r w:rsidRPr="00DC219D">
        <w:rPr>
          <w:rFonts w:ascii="Helvetica" w:eastAsia="Times New Roman" w:hAnsi="Helvetica" w:cs="Times New Roman"/>
          <w:color w:val="2E2E2A"/>
          <w:kern w:val="0"/>
          <w:lang w:eastAsia="en-IN"/>
          <w14:ligatures w14:val="none"/>
        </w:rPr>
        <w:pict w14:anchorId="08E843D9">
          <v:rect id="_x0000_i1028" style="width:0;height:.75pt" o:hralign="center" o:hrstd="t" o:hr="t" fillcolor="#a0a0a0" stroked="f"/>
        </w:pict>
      </w:r>
    </w:p>
    <w:p w14:paraId="77C6D8AE" w14:textId="77777777" w:rsidR="00DC219D" w:rsidRPr="00DC219D" w:rsidRDefault="00DC219D" w:rsidP="00DC219D">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C219D">
        <w:rPr>
          <w:rFonts w:ascii="Helvetica" w:eastAsia="Times New Roman" w:hAnsi="Helvetica" w:cs="Times New Roman"/>
          <w:b/>
          <w:bCs/>
          <w:color w:val="454540"/>
          <w:kern w:val="0"/>
          <w:sz w:val="36"/>
          <w:szCs w:val="36"/>
          <w:lang w:eastAsia="en-IN"/>
          <w14:ligatures w14:val="none"/>
        </w:rPr>
        <w:t>Primary Point of Contact</w:t>
      </w:r>
    </w:p>
    <w:p w14:paraId="2273807A" w14:textId="77777777" w:rsidR="00DC219D" w:rsidRPr="00DC219D" w:rsidRDefault="00DC219D" w:rsidP="00DC219D">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Kyle Berg</w:t>
      </w:r>
    </w:p>
    <w:p w14:paraId="44148623" w14:textId="77777777" w:rsidR="00DC219D" w:rsidRPr="00DC219D" w:rsidRDefault="00DC219D" w:rsidP="00DC219D">
      <w:pPr>
        <w:shd w:val="clear" w:color="auto" w:fill="E7F6F8"/>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Email</w:t>
      </w:r>
    </w:p>
    <w:p w14:paraId="626AC0EF" w14:textId="77777777" w:rsidR="00DC219D" w:rsidRPr="00DC219D" w:rsidRDefault="00DC219D" w:rsidP="00DC219D">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C219D">
        <w:rPr>
          <w:rFonts w:ascii="Helvetica" w:eastAsia="Times New Roman" w:hAnsi="Helvetica" w:cs="Times New Roman"/>
          <w:b/>
          <w:bCs/>
          <w:color w:val="454540"/>
          <w:spacing w:val="6"/>
          <w:kern w:val="0"/>
          <w:sz w:val="15"/>
          <w:szCs w:val="15"/>
          <w:lang w:eastAsia="en-IN"/>
          <w14:ligatures w14:val="none"/>
        </w:rPr>
        <w:t>kyle.r.berg3.civ@us.navy.mil</w:t>
      </w:r>
    </w:p>
    <w:p w14:paraId="347870F5" w14:textId="77777777" w:rsidR="00DC219D" w:rsidRPr="00DC219D" w:rsidRDefault="00DC219D" w:rsidP="00DC219D">
      <w:pPr>
        <w:shd w:val="clear" w:color="auto" w:fill="E7F6F8"/>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Phone Number</w:t>
      </w:r>
    </w:p>
    <w:p w14:paraId="0B924292" w14:textId="77777777" w:rsidR="00DC219D" w:rsidRPr="00DC219D" w:rsidRDefault="00DC219D" w:rsidP="00DC219D">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C219D">
        <w:rPr>
          <w:rFonts w:ascii="Helvetica" w:eastAsia="Times New Roman" w:hAnsi="Helvetica" w:cs="Times New Roman"/>
          <w:b/>
          <w:bCs/>
          <w:color w:val="454540"/>
          <w:spacing w:val="6"/>
          <w:kern w:val="0"/>
          <w:sz w:val="15"/>
          <w:szCs w:val="15"/>
          <w:lang w:eastAsia="en-IN"/>
          <w14:ligatures w14:val="none"/>
        </w:rPr>
        <w:t>8604331111</w:t>
      </w:r>
    </w:p>
    <w:p w14:paraId="05108D2C" w14:textId="77777777" w:rsidR="00DC219D" w:rsidRPr="00DC219D" w:rsidRDefault="00DC219D" w:rsidP="00DC219D">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C219D">
        <w:rPr>
          <w:rFonts w:ascii="Helvetica" w:eastAsia="Times New Roman" w:hAnsi="Helvetica" w:cs="Times New Roman"/>
          <w:b/>
          <w:bCs/>
          <w:color w:val="454540"/>
          <w:kern w:val="0"/>
          <w:sz w:val="36"/>
          <w:szCs w:val="36"/>
          <w:lang w:eastAsia="en-IN"/>
          <w14:ligatures w14:val="none"/>
        </w:rPr>
        <w:t>Alternative Point of Contact</w:t>
      </w:r>
    </w:p>
    <w:p w14:paraId="670471F3" w14:textId="77777777" w:rsidR="00DC219D" w:rsidRPr="00DC219D" w:rsidRDefault="00DC219D" w:rsidP="00DC219D">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C219D">
        <w:rPr>
          <w:rFonts w:ascii="Helvetica" w:eastAsia="Times New Roman" w:hAnsi="Helvetica" w:cs="Times New Roman"/>
          <w:b/>
          <w:bCs/>
          <w:color w:val="454540"/>
          <w:kern w:val="0"/>
          <w:sz w:val="20"/>
          <w:szCs w:val="20"/>
          <w:lang w:eastAsia="en-IN"/>
          <w14:ligatures w14:val="none"/>
        </w:rPr>
        <w:t>Stephanie Neale</w:t>
      </w:r>
    </w:p>
    <w:p w14:paraId="3094747C" w14:textId="77777777" w:rsidR="00DC219D" w:rsidRPr="00DC219D" w:rsidRDefault="00DC219D" w:rsidP="00DC219D">
      <w:pPr>
        <w:shd w:val="clear" w:color="auto" w:fill="E7F6F8"/>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t>Email</w:t>
      </w:r>
    </w:p>
    <w:p w14:paraId="4A458087" w14:textId="77777777" w:rsidR="00DC219D" w:rsidRPr="00DC219D" w:rsidRDefault="00DC219D" w:rsidP="00DC219D">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C219D">
        <w:rPr>
          <w:rFonts w:ascii="Helvetica" w:eastAsia="Times New Roman" w:hAnsi="Helvetica" w:cs="Times New Roman"/>
          <w:b/>
          <w:bCs/>
          <w:color w:val="454540"/>
          <w:spacing w:val="6"/>
          <w:kern w:val="0"/>
          <w:sz w:val="15"/>
          <w:szCs w:val="15"/>
          <w:lang w:eastAsia="en-IN"/>
          <w14:ligatures w14:val="none"/>
        </w:rPr>
        <w:t>stephanie.l.neale.civ@us.navy.mil</w:t>
      </w:r>
    </w:p>
    <w:p w14:paraId="67609FD2" w14:textId="77777777" w:rsidR="00DC219D" w:rsidRPr="00DC219D" w:rsidRDefault="00DC219D" w:rsidP="00DC219D">
      <w:pPr>
        <w:shd w:val="clear" w:color="auto" w:fill="E7F6F8"/>
        <w:spacing w:after="0" w:line="240" w:lineRule="auto"/>
        <w:rPr>
          <w:rFonts w:ascii="Helvetica" w:eastAsia="Times New Roman" w:hAnsi="Helvetica" w:cs="Times New Roman"/>
          <w:color w:val="454540"/>
          <w:kern w:val="0"/>
          <w:lang w:eastAsia="en-IN"/>
          <w14:ligatures w14:val="none"/>
        </w:rPr>
      </w:pPr>
      <w:r w:rsidRPr="00DC219D">
        <w:rPr>
          <w:rFonts w:ascii="Helvetica" w:eastAsia="Times New Roman" w:hAnsi="Helvetica" w:cs="Times New Roman"/>
          <w:color w:val="454540"/>
          <w:kern w:val="0"/>
          <w:lang w:eastAsia="en-IN"/>
          <w14:ligatures w14:val="none"/>
        </w:rPr>
        <w:lastRenderedPageBreak/>
        <w:t>Phone Number</w:t>
      </w:r>
    </w:p>
    <w:p w14:paraId="00E020E5" w14:textId="77777777" w:rsidR="00DC219D" w:rsidRPr="00DC219D" w:rsidRDefault="00DC219D" w:rsidP="00DC219D">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C219D">
        <w:rPr>
          <w:rFonts w:ascii="Helvetica" w:eastAsia="Times New Roman" w:hAnsi="Helvetica" w:cs="Times New Roman"/>
          <w:b/>
          <w:bCs/>
          <w:color w:val="454540"/>
          <w:spacing w:val="6"/>
          <w:kern w:val="0"/>
          <w:sz w:val="15"/>
          <w:szCs w:val="15"/>
          <w:lang w:eastAsia="en-IN"/>
          <w14:ligatures w14:val="none"/>
        </w:rPr>
        <w:t>8604333709</w:t>
      </w:r>
    </w:p>
    <w:p w14:paraId="315AB05B" w14:textId="77777777" w:rsidR="00DC219D" w:rsidRPr="00DC219D" w:rsidRDefault="00DC219D" w:rsidP="00DC219D">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C219D">
        <w:rPr>
          <w:rFonts w:ascii="Helvetica" w:eastAsia="Times New Roman" w:hAnsi="Helvetica" w:cs="Times New Roman"/>
          <w:b/>
          <w:bCs/>
          <w:color w:val="454540"/>
          <w:kern w:val="0"/>
          <w:sz w:val="36"/>
          <w:szCs w:val="36"/>
          <w:lang w:eastAsia="en-IN"/>
          <w14:ligatures w14:val="none"/>
        </w:rPr>
        <w:t>Contracting Office Address</w:t>
      </w:r>
    </w:p>
    <w:p w14:paraId="7F2C719E" w14:textId="77777777" w:rsidR="00DC219D" w:rsidRPr="00DC219D" w:rsidRDefault="00DC219D" w:rsidP="00DC219D">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C219D">
        <w:rPr>
          <w:rFonts w:ascii="Helvetica" w:eastAsia="Times New Roman" w:hAnsi="Helvetica" w:cs="Times New Roman"/>
          <w:b/>
          <w:bCs/>
          <w:color w:val="454540"/>
          <w:spacing w:val="6"/>
          <w:kern w:val="0"/>
          <w:sz w:val="15"/>
          <w:szCs w:val="15"/>
          <w:lang w:eastAsia="en-IN"/>
          <w14:ligatures w14:val="none"/>
        </w:rPr>
        <w:t>CONVERSION AND REPAIR USN</w:t>
      </w:r>
    </w:p>
    <w:p w14:paraId="670FA894" w14:textId="77777777" w:rsidR="00DC219D" w:rsidRPr="00DC219D" w:rsidRDefault="00DC219D" w:rsidP="00DC219D">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C219D">
        <w:rPr>
          <w:rFonts w:ascii="Helvetica" w:eastAsia="Times New Roman" w:hAnsi="Helvetica" w:cs="Times New Roman"/>
          <w:b/>
          <w:bCs/>
          <w:color w:val="454540"/>
          <w:spacing w:val="6"/>
          <w:kern w:val="0"/>
          <w:sz w:val="15"/>
          <w:szCs w:val="15"/>
          <w:lang w:eastAsia="en-IN"/>
          <w14:ligatures w14:val="none"/>
        </w:rPr>
        <w:t>73 EASTERN POINT RD</w:t>
      </w:r>
    </w:p>
    <w:p w14:paraId="5EC326D5" w14:textId="77777777" w:rsidR="00DC219D" w:rsidRPr="00DC219D" w:rsidRDefault="00DC219D" w:rsidP="00DC219D">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C219D">
        <w:rPr>
          <w:rFonts w:ascii="Helvetica" w:eastAsia="Times New Roman" w:hAnsi="Helvetica" w:cs="Times New Roman"/>
          <w:b/>
          <w:bCs/>
          <w:color w:val="454540"/>
          <w:spacing w:val="6"/>
          <w:kern w:val="0"/>
          <w:sz w:val="15"/>
          <w:szCs w:val="15"/>
          <w:lang w:eastAsia="en-IN"/>
          <w14:ligatures w14:val="none"/>
        </w:rPr>
        <w:t>GROTON, CT 06340-4990 USA</w:t>
      </w:r>
    </w:p>
    <w:p w14:paraId="7FB596E3" w14:textId="77777777" w:rsidR="00DC219D" w:rsidRPr="00DC219D" w:rsidRDefault="00DC219D" w:rsidP="00DC219D">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C219D">
        <w:rPr>
          <w:rFonts w:ascii="Helvetica" w:eastAsia="Times New Roman" w:hAnsi="Helvetica" w:cs="Times New Roman"/>
          <w:b/>
          <w:bCs/>
          <w:color w:val="454540"/>
          <w:kern w:val="0"/>
          <w:sz w:val="36"/>
          <w:szCs w:val="36"/>
          <w:lang w:eastAsia="en-IN"/>
          <w14:ligatures w14:val="none"/>
        </w:rPr>
        <w:t>Attachments/Links</w:t>
      </w:r>
    </w:p>
    <w:p w14:paraId="746A76AD" w14:textId="77777777" w:rsidR="00DC219D" w:rsidRPr="00DC219D" w:rsidRDefault="00DC219D" w:rsidP="00DC219D">
      <w:pPr>
        <w:shd w:val="clear" w:color="auto" w:fill="FFFFFF"/>
        <w:spacing w:after="0" w:line="240" w:lineRule="auto"/>
        <w:rPr>
          <w:rFonts w:ascii="Helvetica" w:eastAsia="Times New Roman" w:hAnsi="Helvetica" w:cs="Times New Roman"/>
          <w:color w:val="2E2E2A"/>
          <w:kern w:val="0"/>
          <w:lang w:eastAsia="en-IN"/>
          <w14:ligatures w14:val="none"/>
        </w:rPr>
      </w:pPr>
      <w:r w:rsidRPr="00DC219D">
        <w:rPr>
          <w:rFonts w:ascii="Helvetica" w:eastAsia="Times New Roman" w:hAnsi="Helvetica" w:cs="Times New Roman"/>
          <w:color w:val="2E2E2A"/>
          <w:kern w:val="0"/>
          <w:lang w:eastAsia="en-IN"/>
          <w14:ligatures w14:val="none"/>
        </w:rPr>
        <w:pict w14:anchorId="517F8FC2">
          <v:rect id="_x0000_i1029" style="width:0;height:.75pt" o:hralign="center" o:hrstd="t" o:hr="t" fillcolor="#a0a0a0" stroked="f"/>
        </w:pict>
      </w:r>
    </w:p>
    <w:p w14:paraId="3357C090" w14:textId="77777777" w:rsidR="00DC219D" w:rsidRPr="00DC219D" w:rsidRDefault="00DC219D" w:rsidP="00DC219D">
      <w:pPr>
        <w:shd w:val="clear" w:color="auto" w:fill="FFFFFF"/>
        <w:spacing w:after="0" w:line="240" w:lineRule="auto"/>
        <w:outlineLvl w:val="2"/>
        <w:rPr>
          <w:rFonts w:ascii="Helvetica" w:eastAsia="Times New Roman" w:hAnsi="Helvetica" w:cs="Times New Roman"/>
          <w:b/>
          <w:bCs/>
          <w:color w:val="454540"/>
          <w:kern w:val="0"/>
          <w:sz w:val="27"/>
          <w:szCs w:val="27"/>
          <w:lang w:eastAsia="en-IN"/>
          <w14:ligatures w14:val="none"/>
        </w:rPr>
      </w:pPr>
      <w:r w:rsidRPr="00DC219D">
        <w:rPr>
          <w:rFonts w:ascii="Helvetica" w:eastAsia="Times New Roman" w:hAnsi="Helvetica" w:cs="Times New Roman"/>
          <w:b/>
          <w:bCs/>
          <w:color w:val="454540"/>
          <w:kern w:val="0"/>
          <w:sz w:val="27"/>
          <w:szCs w:val="27"/>
          <w:lang w:eastAsia="en-IN"/>
          <w14:ligatures w14:val="none"/>
        </w:rPr>
        <w:t>Links</w:t>
      </w:r>
    </w:p>
    <w:p w14:paraId="48831593" w14:textId="77777777" w:rsidR="00DC219D" w:rsidRPr="00DC219D" w:rsidRDefault="00DC219D" w:rsidP="00DC219D">
      <w:pPr>
        <w:shd w:val="clear" w:color="auto" w:fill="FFFFFF"/>
        <w:spacing w:after="0" w:line="240" w:lineRule="auto"/>
        <w:rPr>
          <w:rFonts w:ascii="Helvetica" w:eastAsia="Times New Roman" w:hAnsi="Helvetica" w:cs="Times New Roman"/>
          <w:color w:val="2E2E2A"/>
          <w:kern w:val="0"/>
          <w:lang w:eastAsia="en-IN"/>
          <w14:ligatures w14:val="none"/>
        </w:rPr>
      </w:pPr>
      <w:r w:rsidRPr="00DC219D">
        <w:rPr>
          <w:rFonts w:ascii="Helvetica" w:eastAsia="Times New Roman" w:hAnsi="Helvetica" w:cs="Times New Roman"/>
          <w:color w:val="2E2E2A"/>
          <w:kern w:val="0"/>
          <w:lang w:eastAsia="en-IN"/>
          <w14:ligatures w14:val="none"/>
        </w:rPr>
        <w:t>No links have been added to this opportunity.</w:t>
      </w:r>
    </w:p>
    <w:p w14:paraId="67DF8A42" w14:textId="77777777" w:rsidR="00DC219D" w:rsidRPr="00DC219D" w:rsidRDefault="00DC219D" w:rsidP="00DC219D">
      <w:pPr>
        <w:shd w:val="clear" w:color="auto" w:fill="FFFFFF"/>
        <w:spacing w:after="0" w:line="240" w:lineRule="auto"/>
        <w:outlineLvl w:val="2"/>
        <w:rPr>
          <w:rFonts w:ascii="Helvetica" w:eastAsia="Times New Roman" w:hAnsi="Helvetica" w:cs="Times New Roman"/>
          <w:b/>
          <w:bCs/>
          <w:color w:val="454540"/>
          <w:kern w:val="0"/>
          <w:sz w:val="27"/>
          <w:szCs w:val="27"/>
          <w:lang w:eastAsia="en-IN"/>
          <w14:ligatures w14:val="none"/>
        </w:rPr>
      </w:pPr>
      <w:r w:rsidRPr="00DC219D">
        <w:rPr>
          <w:rFonts w:ascii="Helvetica" w:eastAsia="Times New Roman" w:hAnsi="Helvetica" w:cs="Times New Roman"/>
          <w:b/>
          <w:bCs/>
          <w:color w:val="454540"/>
          <w:kern w:val="0"/>
          <w:sz w:val="27"/>
          <w:szCs w:val="27"/>
          <w:lang w:eastAsia="en-IN"/>
          <w14:ligatures w14:val="none"/>
        </w:rPr>
        <w:t>Attachments</w:t>
      </w:r>
    </w:p>
    <w:p w14:paraId="05C7E85C" w14:textId="77777777" w:rsidR="00DC219D" w:rsidRPr="00DC219D" w:rsidRDefault="00DC219D" w:rsidP="00DC219D">
      <w:pPr>
        <w:shd w:val="clear" w:color="auto" w:fill="FFFFFF"/>
        <w:spacing w:after="0" w:line="240" w:lineRule="auto"/>
        <w:rPr>
          <w:rFonts w:ascii="Helvetica" w:eastAsia="Times New Roman" w:hAnsi="Helvetica" w:cs="Times New Roman"/>
          <w:color w:val="2E2E2A"/>
          <w:kern w:val="0"/>
          <w:lang w:eastAsia="en-IN"/>
          <w14:ligatures w14:val="none"/>
        </w:rPr>
      </w:pPr>
      <w:r w:rsidRPr="00DC219D">
        <w:rPr>
          <w:rFonts w:ascii="Helvetica" w:eastAsia="Times New Roman" w:hAnsi="Helvetica" w:cs="Times New Roman"/>
          <w:color w:val="2E2E2A"/>
          <w:kern w:val="0"/>
          <w:lang w:eastAsia="en-IN"/>
          <w14:ligatures w14:val="none"/>
        </w:rP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5581"/>
        <w:gridCol w:w="2851"/>
        <w:gridCol w:w="2164"/>
        <w:gridCol w:w="3909"/>
      </w:tblGrid>
      <w:tr w:rsidR="00DC219D" w:rsidRPr="00DC219D" w14:paraId="6E5B70D3"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6129D7DA" w14:textId="77777777" w:rsidR="00DC219D" w:rsidRPr="00DC219D" w:rsidRDefault="00DC219D" w:rsidP="00DC219D">
            <w:pPr>
              <w:spacing w:after="0" w:line="240" w:lineRule="auto"/>
              <w:jc w:val="center"/>
              <w:rPr>
                <w:rFonts w:ascii="Helvetica" w:eastAsia="Times New Roman" w:hAnsi="Helvetica" w:cs="Times New Roman"/>
                <w:b/>
                <w:bCs/>
                <w:color w:val="2E2E2A"/>
                <w:kern w:val="0"/>
                <w:lang w:eastAsia="en-IN"/>
                <w14:ligatures w14:val="none"/>
              </w:rPr>
            </w:pPr>
            <w:r w:rsidRPr="00DC219D">
              <w:rPr>
                <w:rFonts w:ascii="Helvetica" w:eastAsia="Times New Roman" w:hAnsi="Helvetica" w:cs="Times New Roman"/>
                <w:b/>
                <w:bCs/>
                <w:color w:val="2E2E2A"/>
                <w:kern w:val="0"/>
                <w:lang w:eastAsia="en-IN"/>
                <w14:ligatures w14:val="none"/>
              </w:rPr>
              <w:t>Document</w:t>
            </w:r>
          </w:p>
        </w:tc>
        <w:tc>
          <w:tcPr>
            <w:tcW w:w="0" w:type="auto"/>
            <w:tcBorders>
              <w:top w:val="nil"/>
              <w:left w:val="nil"/>
              <w:bottom w:val="single" w:sz="6" w:space="0" w:color="auto"/>
              <w:right w:val="nil"/>
            </w:tcBorders>
            <w:shd w:val="clear" w:color="auto" w:fill="F5F5F0"/>
            <w:vAlign w:val="center"/>
            <w:hideMark/>
          </w:tcPr>
          <w:p w14:paraId="1D4ABC82" w14:textId="77777777" w:rsidR="00DC219D" w:rsidRPr="00DC219D" w:rsidRDefault="00DC219D" w:rsidP="00DC219D">
            <w:pPr>
              <w:spacing w:after="0" w:line="240" w:lineRule="auto"/>
              <w:jc w:val="center"/>
              <w:rPr>
                <w:rFonts w:ascii="Helvetica" w:eastAsia="Times New Roman" w:hAnsi="Helvetica" w:cs="Times New Roman"/>
                <w:b/>
                <w:bCs/>
                <w:color w:val="2E2E2A"/>
                <w:kern w:val="0"/>
                <w:lang w:eastAsia="en-IN"/>
                <w14:ligatures w14:val="none"/>
              </w:rPr>
            </w:pPr>
            <w:r w:rsidRPr="00DC219D">
              <w:rPr>
                <w:rFonts w:ascii="Helvetica" w:eastAsia="Times New Roman" w:hAnsi="Helvetica" w:cs="Times New Roman"/>
                <w:b/>
                <w:bCs/>
                <w:color w:val="2E2E2A"/>
                <w:kern w:val="0"/>
                <w:lang w:eastAsia="en-IN"/>
                <w14:ligatures w14:val="none"/>
              </w:rPr>
              <w:t>File Size</w:t>
            </w:r>
          </w:p>
        </w:tc>
        <w:tc>
          <w:tcPr>
            <w:tcW w:w="0" w:type="auto"/>
            <w:tcBorders>
              <w:top w:val="nil"/>
              <w:left w:val="nil"/>
              <w:bottom w:val="single" w:sz="6" w:space="0" w:color="auto"/>
              <w:right w:val="nil"/>
            </w:tcBorders>
            <w:shd w:val="clear" w:color="auto" w:fill="F5F5F0"/>
            <w:vAlign w:val="center"/>
            <w:hideMark/>
          </w:tcPr>
          <w:p w14:paraId="572E99CC" w14:textId="77777777" w:rsidR="00DC219D" w:rsidRPr="00DC219D" w:rsidRDefault="00DC219D" w:rsidP="00DC219D">
            <w:pPr>
              <w:spacing w:after="0" w:line="240" w:lineRule="auto"/>
              <w:jc w:val="center"/>
              <w:rPr>
                <w:rFonts w:ascii="Helvetica" w:eastAsia="Times New Roman" w:hAnsi="Helvetica" w:cs="Times New Roman"/>
                <w:b/>
                <w:bCs/>
                <w:color w:val="2E2E2A"/>
                <w:kern w:val="0"/>
                <w:lang w:eastAsia="en-IN"/>
                <w14:ligatures w14:val="none"/>
              </w:rPr>
            </w:pPr>
            <w:r w:rsidRPr="00DC219D">
              <w:rPr>
                <w:rFonts w:ascii="Helvetica" w:eastAsia="Times New Roman" w:hAnsi="Helvetica" w:cs="Times New Roman"/>
                <w:b/>
                <w:bCs/>
                <w:color w:val="2E2E2A"/>
                <w:kern w:val="0"/>
                <w:lang w:eastAsia="en-IN"/>
                <w14:ligatures w14:val="none"/>
              </w:rPr>
              <w:t>Access</w:t>
            </w:r>
          </w:p>
        </w:tc>
        <w:tc>
          <w:tcPr>
            <w:tcW w:w="0" w:type="auto"/>
            <w:tcBorders>
              <w:top w:val="nil"/>
              <w:left w:val="nil"/>
              <w:bottom w:val="single" w:sz="6" w:space="0" w:color="auto"/>
              <w:right w:val="nil"/>
            </w:tcBorders>
            <w:shd w:val="clear" w:color="auto" w:fill="F5F5F0"/>
            <w:vAlign w:val="center"/>
            <w:hideMark/>
          </w:tcPr>
          <w:p w14:paraId="31CF0765" w14:textId="77777777" w:rsidR="00DC219D" w:rsidRPr="00DC219D" w:rsidRDefault="00DC219D" w:rsidP="00DC219D">
            <w:pPr>
              <w:spacing w:after="0" w:line="240" w:lineRule="auto"/>
              <w:jc w:val="center"/>
              <w:rPr>
                <w:rFonts w:ascii="Helvetica" w:eastAsia="Times New Roman" w:hAnsi="Helvetica" w:cs="Times New Roman"/>
                <w:b/>
                <w:bCs/>
                <w:color w:val="2E2E2A"/>
                <w:kern w:val="0"/>
                <w:lang w:eastAsia="en-IN"/>
                <w14:ligatures w14:val="none"/>
              </w:rPr>
            </w:pPr>
            <w:r w:rsidRPr="00DC219D">
              <w:rPr>
                <w:rFonts w:ascii="Helvetica" w:eastAsia="Times New Roman" w:hAnsi="Helvetica" w:cs="Times New Roman"/>
                <w:b/>
                <w:bCs/>
                <w:color w:val="2E2E2A"/>
                <w:kern w:val="0"/>
                <w:lang w:eastAsia="en-IN"/>
                <w14:ligatures w14:val="none"/>
              </w:rPr>
              <w:t>Updated Date</w:t>
            </w:r>
          </w:p>
        </w:tc>
      </w:tr>
      <w:tr w:rsidR="00DC219D" w:rsidRPr="00DC219D" w14:paraId="38536D77" w14:textId="77777777">
        <w:trPr>
          <w:tblCellSpacing w:w="15" w:type="dxa"/>
        </w:trPr>
        <w:tc>
          <w:tcPr>
            <w:tcW w:w="0" w:type="auto"/>
            <w:tcBorders>
              <w:top w:val="nil"/>
              <w:left w:val="nil"/>
              <w:bottom w:val="nil"/>
              <w:right w:val="nil"/>
            </w:tcBorders>
            <w:shd w:val="clear" w:color="auto" w:fill="FFFFFF"/>
            <w:noWrap/>
            <w:vAlign w:val="center"/>
            <w:hideMark/>
          </w:tcPr>
          <w:p w14:paraId="45044544" w14:textId="77777777" w:rsidR="00DC219D" w:rsidRPr="00DC219D" w:rsidRDefault="00DC219D" w:rsidP="00DC219D">
            <w:pPr>
              <w:spacing w:after="0" w:line="240" w:lineRule="auto"/>
              <w:rPr>
                <w:rFonts w:ascii="Helvetica" w:eastAsia="Times New Roman" w:hAnsi="Helvetica" w:cs="Times New Roman"/>
                <w:color w:val="2E2E2A"/>
                <w:kern w:val="0"/>
                <w:lang w:eastAsia="en-IN"/>
                <w14:ligatures w14:val="none"/>
              </w:rPr>
            </w:pPr>
            <w:r w:rsidRPr="00DC219D">
              <w:rPr>
                <w:rFonts w:ascii="Helvetica" w:eastAsia="Times New Roman" w:hAnsi="Helvetica" w:cs="Times New Roman"/>
                <w:color w:val="2E2E2A"/>
                <w:kern w:val="0"/>
                <w:lang w:eastAsia="en-IN"/>
                <w14:ligatures w14:val="none"/>
              </w:rPr>
              <w:t>N6278926Q0023.pdf</w:t>
            </w:r>
          </w:p>
        </w:tc>
        <w:tc>
          <w:tcPr>
            <w:tcW w:w="0" w:type="auto"/>
            <w:tcBorders>
              <w:top w:val="nil"/>
              <w:left w:val="nil"/>
              <w:bottom w:val="nil"/>
              <w:right w:val="nil"/>
            </w:tcBorders>
            <w:shd w:val="clear" w:color="auto" w:fill="FFFFFF"/>
            <w:noWrap/>
            <w:vAlign w:val="center"/>
            <w:hideMark/>
          </w:tcPr>
          <w:p w14:paraId="4FE209DC" w14:textId="77777777" w:rsidR="00DC219D" w:rsidRPr="00DC219D" w:rsidRDefault="00DC219D" w:rsidP="00DC219D">
            <w:pPr>
              <w:spacing w:after="0" w:line="240" w:lineRule="auto"/>
              <w:rPr>
                <w:rFonts w:ascii="Helvetica" w:eastAsia="Times New Roman" w:hAnsi="Helvetica" w:cs="Times New Roman"/>
                <w:color w:val="2E2E2A"/>
                <w:kern w:val="0"/>
                <w:lang w:eastAsia="en-IN"/>
                <w14:ligatures w14:val="none"/>
              </w:rPr>
            </w:pPr>
            <w:r w:rsidRPr="00DC219D">
              <w:rPr>
                <w:rFonts w:ascii="Helvetica" w:eastAsia="Times New Roman" w:hAnsi="Helvetica" w:cs="Times New Roman"/>
                <w:color w:val="2E2E2A"/>
                <w:kern w:val="0"/>
                <w:lang w:eastAsia="en-IN"/>
                <w14:ligatures w14:val="none"/>
              </w:rPr>
              <w:t>801.35 KB</w:t>
            </w:r>
          </w:p>
        </w:tc>
        <w:tc>
          <w:tcPr>
            <w:tcW w:w="0" w:type="auto"/>
            <w:tcBorders>
              <w:top w:val="nil"/>
              <w:left w:val="nil"/>
              <w:bottom w:val="nil"/>
              <w:right w:val="nil"/>
            </w:tcBorders>
            <w:shd w:val="clear" w:color="auto" w:fill="FFFFFF"/>
            <w:noWrap/>
            <w:vAlign w:val="center"/>
            <w:hideMark/>
          </w:tcPr>
          <w:p w14:paraId="2DA113B1" w14:textId="77777777" w:rsidR="00DC219D" w:rsidRPr="00DC219D" w:rsidRDefault="00DC219D" w:rsidP="00DC219D">
            <w:pPr>
              <w:spacing w:after="0" w:line="240" w:lineRule="auto"/>
              <w:rPr>
                <w:rFonts w:ascii="Helvetica" w:eastAsia="Times New Roman" w:hAnsi="Helvetica" w:cs="Times New Roman"/>
                <w:color w:val="2E2E2A"/>
                <w:kern w:val="0"/>
                <w:lang w:eastAsia="en-IN"/>
                <w14:ligatures w14:val="none"/>
              </w:rPr>
            </w:pPr>
            <w:r w:rsidRPr="00DC219D">
              <w:rPr>
                <w:rFonts w:ascii="Helvetica" w:eastAsia="Times New Roman" w:hAnsi="Helvetica" w:cs="Times New Roman"/>
                <w:color w:val="2E2E2A"/>
                <w:kern w:val="0"/>
                <w:lang w:eastAsia="en-IN"/>
                <w14:ligatures w14:val="none"/>
              </w:rPr>
              <w:t> Public</w:t>
            </w:r>
          </w:p>
        </w:tc>
        <w:tc>
          <w:tcPr>
            <w:tcW w:w="0" w:type="auto"/>
            <w:tcBorders>
              <w:top w:val="nil"/>
              <w:left w:val="nil"/>
              <w:bottom w:val="nil"/>
              <w:right w:val="nil"/>
            </w:tcBorders>
            <w:shd w:val="clear" w:color="auto" w:fill="FFFFFF"/>
            <w:noWrap/>
            <w:vAlign w:val="center"/>
            <w:hideMark/>
          </w:tcPr>
          <w:p w14:paraId="177D2DD1" w14:textId="77777777" w:rsidR="00DC219D" w:rsidRPr="00DC219D" w:rsidRDefault="00DC219D" w:rsidP="00DC219D">
            <w:pPr>
              <w:spacing w:after="0" w:line="240" w:lineRule="auto"/>
              <w:rPr>
                <w:rFonts w:ascii="Helvetica" w:eastAsia="Times New Roman" w:hAnsi="Helvetica" w:cs="Times New Roman"/>
                <w:color w:val="2E2E2A"/>
                <w:kern w:val="0"/>
                <w:lang w:eastAsia="en-IN"/>
                <w14:ligatures w14:val="none"/>
              </w:rPr>
            </w:pPr>
            <w:r w:rsidRPr="00DC219D">
              <w:rPr>
                <w:rFonts w:ascii="Helvetica" w:eastAsia="Times New Roman" w:hAnsi="Helvetica" w:cs="Times New Roman"/>
                <w:color w:val="2E2E2A"/>
                <w:kern w:val="0"/>
                <w:lang w:eastAsia="en-IN"/>
                <w14:ligatures w14:val="none"/>
              </w:rPr>
              <w:t>Jun 19, 2026</w:t>
            </w:r>
          </w:p>
        </w:tc>
      </w:tr>
    </w:tbl>
    <w:p w14:paraId="2397B1EF" w14:textId="77777777" w:rsidR="00DC219D" w:rsidRDefault="00DC219D"/>
    <w:sectPr w:rsidR="00DC21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30992"/>
    <w:multiLevelType w:val="multilevel"/>
    <w:tmpl w:val="D4822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8B349DC"/>
    <w:multiLevelType w:val="multilevel"/>
    <w:tmpl w:val="80360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4425760">
    <w:abstractNumId w:val="1"/>
  </w:num>
  <w:num w:numId="2" w16cid:durableId="993068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091"/>
    <w:rsid w:val="000E5091"/>
    <w:rsid w:val="00BE2562"/>
    <w:rsid w:val="00DC219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A691D"/>
  <w15:chartTrackingRefBased/>
  <w15:docId w15:val="{9FF9E110-8AC6-4DB6-934E-99A6B1393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50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E50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E509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E509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E509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E50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50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50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50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509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E509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E509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E509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E509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E50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50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50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5091"/>
    <w:rPr>
      <w:rFonts w:eastAsiaTheme="majorEastAsia" w:cstheme="majorBidi"/>
      <w:color w:val="272727" w:themeColor="text1" w:themeTint="D8"/>
    </w:rPr>
  </w:style>
  <w:style w:type="paragraph" w:styleId="Title">
    <w:name w:val="Title"/>
    <w:basedOn w:val="Normal"/>
    <w:next w:val="Normal"/>
    <w:link w:val="TitleChar"/>
    <w:uiPriority w:val="10"/>
    <w:qFormat/>
    <w:rsid w:val="000E50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50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50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50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5091"/>
    <w:pPr>
      <w:spacing w:before="160"/>
      <w:jc w:val="center"/>
    </w:pPr>
    <w:rPr>
      <w:i/>
      <w:iCs/>
      <w:color w:val="404040" w:themeColor="text1" w:themeTint="BF"/>
    </w:rPr>
  </w:style>
  <w:style w:type="character" w:customStyle="1" w:styleId="QuoteChar">
    <w:name w:val="Quote Char"/>
    <w:basedOn w:val="DefaultParagraphFont"/>
    <w:link w:val="Quote"/>
    <w:uiPriority w:val="29"/>
    <w:rsid w:val="000E5091"/>
    <w:rPr>
      <w:i/>
      <w:iCs/>
      <w:color w:val="404040" w:themeColor="text1" w:themeTint="BF"/>
    </w:rPr>
  </w:style>
  <w:style w:type="paragraph" w:styleId="ListParagraph">
    <w:name w:val="List Paragraph"/>
    <w:basedOn w:val="Normal"/>
    <w:uiPriority w:val="34"/>
    <w:qFormat/>
    <w:rsid w:val="000E5091"/>
    <w:pPr>
      <w:ind w:left="720"/>
      <w:contextualSpacing/>
    </w:pPr>
  </w:style>
  <w:style w:type="character" w:styleId="IntenseEmphasis">
    <w:name w:val="Intense Emphasis"/>
    <w:basedOn w:val="DefaultParagraphFont"/>
    <w:uiPriority w:val="21"/>
    <w:qFormat/>
    <w:rsid w:val="000E5091"/>
    <w:rPr>
      <w:i/>
      <w:iCs/>
      <w:color w:val="2F5496" w:themeColor="accent1" w:themeShade="BF"/>
    </w:rPr>
  </w:style>
  <w:style w:type="paragraph" w:styleId="IntenseQuote">
    <w:name w:val="Intense Quote"/>
    <w:basedOn w:val="Normal"/>
    <w:next w:val="Normal"/>
    <w:link w:val="IntenseQuoteChar"/>
    <w:uiPriority w:val="30"/>
    <w:qFormat/>
    <w:rsid w:val="000E50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E5091"/>
    <w:rPr>
      <w:i/>
      <w:iCs/>
      <w:color w:val="2F5496" w:themeColor="accent1" w:themeShade="BF"/>
    </w:rPr>
  </w:style>
  <w:style w:type="character" w:styleId="IntenseReference">
    <w:name w:val="Intense Reference"/>
    <w:basedOn w:val="DefaultParagraphFont"/>
    <w:uiPriority w:val="32"/>
    <w:qFormat/>
    <w:rsid w:val="000E5091"/>
    <w:rPr>
      <w:b/>
      <w:bCs/>
      <w:smallCaps/>
      <w:color w:val="2F5496" w:themeColor="accent1" w:themeShade="BF"/>
      <w:spacing w:val="5"/>
    </w:rPr>
  </w:style>
  <w:style w:type="character" w:styleId="Hyperlink">
    <w:name w:val="Hyperlink"/>
    <w:basedOn w:val="DefaultParagraphFont"/>
    <w:uiPriority w:val="99"/>
    <w:unhideWhenUsed/>
    <w:rsid w:val="00DC219D"/>
    <w:rPr>
      <w:color w:val="0563C1" w:themeColor="hyperlink"/>
      <w:u w:val="single"/>
    </w:rPr>
  </w:style>
  <w:style w:type="character" w:styleId="UnresolvedMention">
    <w:name w:val="Unresolved Mention"/>
    <w:basedOn w:val="DefaultParagraphFont"/>
    <w:uiPriority w:val="99"/>
    <w:semiHidden/>
    <w:unhideWhenUsed/>
    <w:rsid w:val="00DC21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da1c70fec72f4f23837427597bca8788/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944</Words>
  <Characters>5382</Characters>
  <Application>Microsoft Office Word</Application>
  <DocSecurity>0</DocSecurity>
  <Lines>44</Lines>
  <Paragraphs>12</Paragraphs>
  <ScaleCrop>false</ScaleCrop>
  <Company/>
  <LinksUpToDate>false</LinksUpToDate>
  <CharactersWithSpaces>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Chintan Darji</dc:creator>
  <cp:keywords/>
  <dc:description/>
  <cp:lastModifiedBy>Chintan Darji</cp:lastModifiedBy>
  <cp:revision>2</cp:revision>
  <dcterms:created xsi:type="dcterms:W3CDTF">2026-06-20T10:13:00Z</dcterms:created>
  <dcterms:modified xsi:type="dcterms:W3CDTF">2026-06-20T10:14:00Z</dcterms:modified>
</cp:coreProperties>
</file>